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8A" w:rsidRPr="0008599A" w:rsidRDefault="006C4D8A" w:rsidP="0008599A">
      <w:pPr>
        <w:jc w:val="right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23.5pt;height:124.5pt;visibility:visible">
            <v:imagedata r:id="rId7" o:title=""/>
          </v:shape>
        </w:pict>
      </w:r>
      <w:r w:rsidRPr="00235747">
        <w:rPr>
          <w:rFonts w:ascii="Arial" w:hAnsi="Arial" w:cs="Arial"/>
          <w:sz w:val="24"/>
          <w:szCs w:val="24"/>
        </w:rPr>
        <w:t xml:space="preserve">Warszawa, </w:t>
      </w:r>
      <w:r>
        <w:rPr>
          <w:rFonts w:ascii="Arial" w:hAnsi="Arial" w:cs="Arial"/>
          <w:sz w:val="24"/>
          <w:szCs w:val="24"/>
        </w:rPr>
        <w:t>28</w:t>
      </w:r>
      <w:r w:rsidRPr="002357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czerwca</w:t>
      </w:r>
      <w:r w:rsidRPr="00235747">
        <w:rPr>
          <w:rFonts w:ascii="Arial" w:hAnsi="Arial" w:cs="Arial"/>
          <w:sz w:val="24"/>
          <w:szCs w:val="24"/>
        </w:rPr>
        <w:t xml:space="preserve"> 2019 r.</w:t>
      </w:r>
    </w:p>
    <w:p w:rsidR="006C4D8A" w:rsidRPr="00B30BDD" w:rsidRDefault="006C4D8A" w:rsidP="00615136">
      <w:pPr>
        <w:spacing w:line="240" w:lineRule="auto"/>
        <w:jc w:val="right"/>
        <w:rPr>
          <w:rFonts w:ascii="Georgia" w:hAnsi="Georgia"/>
        </w:rPr>
      </w:pPr>
    </w:p>
    <w:p w:rsidR="006C4D8A" w:rsidRPr="00DD4A45" w:rsidRDefault="006C4D8A" w:rsidP="004C6D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A45">
        <w:rPr>
          <w:rFonts w:ascii="Arial" w:hAnsi="Arial" w:cs="Arial"/>
          <w:b/>
          <w:sz w:val="28"/>
          <w:szCs w:val="28"/>
        </w:rPr>
        <w:t>Polska nadal w ogonie państw europejskich pod względem innowacyjności</w:t>
      </w:r>
    </w:p>
    <w:p w:rsidR="006C4D8A" w:rsidRPr="00DD4A45" w:rsidRDefault="006C4D8A" w:rsidP="004C6DCF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6C4D8A" w:rsidRPr="00DD4A45" w:rsidRDefault="006C4D8A" w:rsidP="004C6DCF">
      <w:pPr>
        <w:spacing w:after="0" w:line="240" w:lineRule="auto"/>
        <w:ind w:right="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Komisja Europejska opublikowała raport dotyczący innowacyjności </w:t>
      </w:r>
      <w:r w:rsidRPr="00DD4A45">
        <w:rPr>
          <w:rFonts w:ascii="Arial" w:hAnsi="Arial" w:cs="Arial"/>
          <w:b/>
          <w:sz w:val="24"/>
          <w:szCs w:val="24"/>
        </w:rPr>
        <w:t xml:space="preserve">„European Innovation Scoreboard </w:t>
      </w:r>
      <w:smartTag w:uri="urn:schemas-microsoft-com:office:smarttags" w:element="metricconverter">
        <w:smartTagPr>
          <w:attr w:name="ProductID" w:val="2019”"/>
        </w:smartTagPr>
        <w:r w:rsidRPr="00DD4A45">
          <w:rPr>
            <w:rFonts w:ascii="Arial" w:hAnsi="Arial" w:cs="Arial"/>
            <w:b/>
            <w:sz w:val="24"/>
            <w:szCs w:val="24"/>
          </w:rPr>
          <w:t>2019”</w:t>
        </w:r>
      </w:smartTag>
      <w:r>
        <w:rPr>
          <w:rFonts w:ascii="Arial" w:hAnsi="Arial" w:cs="Arial"/>
          <w:b/>
          <w:sz w:val="24"/>
          <w:szCs w:val="24"/>
        </w:rPr>
        <w:t xml:space="preserve">. W </w:t>
      </w:r>
      <w:r w:rsidRPr="00DD4A45">
        <w:rPr>
          <w:rFonts w:ascii="Arial" w:hAnsi="Arial" w:cs="Arial"/>
          <w:b/>
          <w:sz w:val="24"/>
          <w:szCs w:val="24"/>
        </w:rPr>
        <w:t xml:space="preserve">rankingu </w:t>
      </w:r>
      <w:r>
        <w:rPr>
          <w:rFonts w:ascii="Arial" w:hAnsi="Arial" w:cs="Arial"/>
          <w:b/>
          <w:sz w:val="24"/>
          <w:szCs w:val="24"/>
        </w:rPr>
        <w:t xml:space="preserve">obejmującym wszystkie </w:t>
      </w:r>
      <w:r w:rsidRPr="00DD4A45">
        <w:rPr>
          <w:rFonts w:ascii="Arial" w:hAnsi="Arial" w:cs="Arial"/>
          <w:b/>
          <w:sz w:val="24"/>
          <w:szCs w:val="24"/>
        </w:rPr>
        <w:t>kraj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Pr="00DD4A45">
        <w:rPr>
          <w:rFonts w:ascii="Arial" w:hAnsi="Arial" w:cs="Arial"/>
          <w:b/>
          <w:sz w:val="24"/>
          <w:szCs w:val="24"/>
        </w:rPr>
        <w:t>UE Polska znalazła się 25 miejscu, wyprzedzając tylko Chorwację, Bułgarię i Rumunię</w:t>
      </w:r>
      <w:r>
        <w:rPr>
          <w:rFonts w:ascii="Arial" w:hAnsi="Arial" w:cs="Arial"/>
          <w:b/>
          <w:sz w:val="24"/>
          <w:szCs w:val="24"/>
        </w:rPr>
        <w:t>.</w:t>
      </w:r>
    </w:p>
    <w:p w:rsidR="006C4D8A" w:rsidRDefault="006C4D8A" w:rsidP="004C6DCF">
      <w:pPr>
        <w:spacing w:after="0" w:line="240" w:lineRule="auto"/>
        <w:ind w:right="206"/>
        <w:jc w:val="both"/>
        <w:rPr>
          <w:rFonts w:ascii="Arial" w:hAnsi="Arial" w:cs="Arial"/>
        </w:rPr>
      </w:pPr>
    </w:p>
    <w:p w:rsidR="006C4D8A" w:rsidRDefault="006C4D8A" w:rsidP="004C6DCF">
      <w:pPr>
        <w:spacing w:after="0" w:line="240" w:lineRule="auto"/>
        <w:ind w:right="206"/>
        <w:jc w:val="both"/>
        <w:rPr>
          <w:rFonts w:ascii="Arial" w:hAnsi="Arial" w:cs="Arial"/>
        </w:rPr>
      </w:pPr>
      <w:r w:rsidRPr="00336C27">
        <w:rPr>
          <w:rFonts w:ascii="Arial" w:hAnsi="Arial" w:cs="Arial"/>
        </w:rPr>
        <w:t>Polska znajduje</w:t>
      </w:r>
      <w:r>
        <w:rPr>
          <w:rFonts w:ascii="Arial" w:hAnsi="Arial" w:cs="Arial"/>
        </w:rPr>
        <w:t xml:space="preserve"> się na 25 miejscu w unijnym rankingu innowacyjności od 2011 r. W latach poprzednich była to pozycja 24 lub 23 (2006-2010). </w:t>
      </w:r>
    </w:p>
    <w:p w:rsidR="006C4D8A" w:rsidRPr="00336C27" w:rsidRDefault="006C4D8A" w:rsidP="004C6DCF">
      <w:pPr>
        <w:spacing w:after="0" w:line="240" w:lineRule="auto"/>
        <w:ind w:right="2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Mimo ogromnych funduszy unijnych, które przeznaczane były i są na innowacje oraz na działalność badawczo-rozwojową (B+R), pieniędzy krajowych kierowanych na te cele, coraz lepiej dostosowanych do potrzeb przedsiębiorstw rozwiązań prawnych mających wspierać ich decyzje dotyczące inwestycji w innowacje i B+R, nasza pozycja wśród krajów UE pogarsza się. Inni po prostu robią na rzecz innowacyjności więcej niż Polska. Litwa, Łotwa i Słowacja wyprzedziły nas już dawno. </w:t>
      </w:r>
    </w:p>
    <w:p w:rsidR="006C4D8A" w:rsidRPr="00D01AFD" w:rsidRDefault="006C4D8A" w:rsidP="004C6DCF">
      <w:pPr>
        <w:spacing w:after="0" w:line="240" w:lineRule="auto"/>
        <w:ind w:right="26"/>
        <w:jc w:val="both"/>
        <w:rPr>
          <w:rFonts w:ascii="Arial" w:hAnsi="Arial" w:cs="Arial"/>
        </w:rPr>
      </w:pPr>
      <w:r>
        <w:rPr>
          <w:noProof/>
          <w:lang w:eastAsia="pl-PL"/>
        </w:rPr>
        <w:pict>
          <v:shape id="_x0000_s1026" type="#_x0000_t75" style="position:absolute;left:0;text-align:left;margin-left:0;margin-top:4.5pt;width:7in;height:202.8pt;z-index:251658240">
            <v:imagedata r:id="rId8" o:title=""/>
          </v:shape>
        </w:pict>
      </w:r>
    </w:p>
    <w:p w:rsidR="006C4D8A" w:rsidRDefault="006C4D8A" w:rsidP="004C6DCF">
      <w:pPr>
        <w:spacing w:after="0" w:line="240" w:lineRule="auto"/>
        <w:ind w:right="26"/>
        <w:jc w:val="both"/>
        <w:rPr>
          <w:rFonts w:ascii="Arial" w:hAnsi="Arial" w:cs="Arial"/>
        </w:rPr>
      </w:pPr>
    </w:p>
    <w:p w:rsidR="006C4D8A" w:rsidRPr="00D01AFD" w:rsidRDefault="006C4D8A" w:rsidP="004C6DCF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 </w:t>
      </w:r>
    </w:p>
    <w:p w:rsidR="006C4D8A" w:rsidRDefault="006C4D8A" w:rsidP="004C6DCF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6C4D8A" w:rsidRDefault="006C4D8A" w:rsidP="004C6D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4D8A" w:rsidRDefault="006C4D8A" w:rsidP="004C6D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4D8A" w:rsidRDefault="006C4D8A" w:rsidP="004C6D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4D8A" w:rsidRDefault="006C4D8A" w:rsidP="004C6D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4D8A" w:rsidRDefault="006C4D8A" w:rsidP="004C6D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4D8A" w:rsidRDefault="006C4D8A" w:rsidP="004C6D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4D8A" w:rsidRDefault="006C4D8A" w:rsidP="004C6D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4D8A" w:rsidRDefault="006C4D8A" w:rsidP="004C6D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4D8A" w:rsidRDefault="006C4D8A" w:rsidP="004C6D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4D8A" w:rsidRDefault="006C4D8A" w:rsidP="004C6D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4D8A" w:rsidRDefault="006C4D8A" w:rsidP="004C6D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4D8A" w:rsidRDefault="006C4D8A" w:rsidP="004C6D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4D8A" w:rsidRDefault="006C4D8A" w:rsidP="004C6D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4D8A" w:rsidRDefault="006C4D8A" w:rsidP="004C6D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4D8A" w:rsidRPr="00A558E7" w:rsidRDefault="006C4D8A" w:rsidP="004C6D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558E7">
        <w:rPr>
          <w:rFonts w:ascii="Arial" w:hAnsi="Arial" w:cs="Arial"/>
          <w:i/>
          <w:sz w:val="20"/>
          <w:szCs w:val="20"/>
        </w:rPr>
        <w:t>Zródło: European Innovation Scoreboard 2019</w:t>
      </w:r>
    </w:p>
    <w:p w:rsidR="006C4D8A" w:rsidRDefault="006C4D8A" w:rsidP="004C6DCF">
      <w:pPr>
        <w:spacing w:after="0" w:line="240" w:lineRule="auto"/>
        <w:ind w:right="26"/>
        <w:jc w:val="both"/>
        <w:rPr>
          <w:rFonts w:ascii="Arial" w:hAnsi="Arial" w:cs="Arial"/>
        </w:rPr>
      </w:pPr>
    </w:p>
    <w:p w:rsidR="006C4D8A" w:rsidRDefault="006C4D8A" w:rsidP="004C6DCF">
      <w:pPr>
        <w:spacing w:after="0" w:line="24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Indeks opisujący polską innowacyjność co prawda systematycznie, z roku na rok rośnie. Ale w porównywalnym tempie rośnie też średni indeks innowacyjności dla UE. Nie zachodzi zatem proces konwergencji, nie zmniejszają się w sposób istotny różnice między poziomem innowacyjności w Polsce i w UE. </w:t>
      </w:r>
    </w:p>
    <w:p w:rsidR="006C4D8A" w:rsidRDefault="006C4D8A" w:rsidP="004C6DCF">
      <w:pPr>
        <w:spacing w:after="0" w:line="24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Co jest tego powodem? Przede wszystkim niski poziom innowacyjności mikro, małych i średnich przedsiębiorstw (MSP). Ich skłonność do wdrażania innowacji produktowych, procesowych, marketingowych i organizacyjnych jest bardzo niska. Niska jest także skłonność MSP, które inwestują w innowacje, do współpracy z innymi podmiotami. Odzywa się brak zaufania, który zdaje się być naszą przywarą także w procesie inwestowania w innowacje.</w:t>
      </w:r>
    </w:p>
    <w:p w:rsidR="006C4D8A" w:rsidRDefault="006C4D8A" w:rsidP="004C6DCF">
      <w:pPr>
        <w:spacing w:after="0" w:line="24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Problemy niskiej innowacyjności tkwią także w słabości polskiego systemu badań naukowych. Niewiele osób spoza Polski chce u nas pracować nad doktoratami, a polscy naukowcy mało mają międzynarodowych publikacji i niezbyt często są one cytowane. A to oznacza, że nasza baza naukowa bez której trudno o innowacyjność, istotnie różni się </w:t>
      </w:r>
      <w:r w:rsidRPr="0085528F">
        <w:rPr>
          <w:rFonts w:ascii="Arial" w:hAnsi="Arial" w:cs="Arial"/>
          <w:i/>
        </w:rPr>
        <w:t>in minus</w:t>
      </w:r>
      <w:r>
        <w:rPr>
          <w:rFonts w:ascii="Arial" w:hAnsi="Arial" w:cs="Arial"/>
        </w:rPr>
        <w:t xml:space="preserve"> od średniej dla UE.</w:t>
      </w:r>
    </w:p>
    <w:p w:rsidR="006C4D8A" w:rsidRDefault="006C4D8A" w:rsidP="004C6DCF">
      <w:pPr>
        <w:spacing w:after="0" w:line="240" w:lineRule="auto"/>
        <w:ind w:right="28"/>
        <w:jc w:val="both"/>
        <w:rPr>
          <w:rFonts w:ascii="Arial" w:hAnsi="Arial" w:cs="Arial"/>
        </w:rPr>
      </w:pPr>
    </w:p>
    <w:p w:rsidR="006C4D8A" w:rsidRDefault="006C4D8A" w:rsidP="004C6DCF">
      <w:pPr>
        <w:spacing w:after="0" w:line="24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Raport KE zwraca także uwagę na niski poziom inwestycji realizowanych przez fundusze podwyższonego ryzyka (VC). Rzeczywiście, VC działające na polskim rynku nie są zainteresowane start-upami w początkowej fazie ich działania. Zdecydowanie chętniej włączają się z kapitałami i wiedzą, gdy produkt jest już gotowy, rynek się nim zainteresował i teraz przychodzi czas na  skalowanie. </w:t>
      </w:r>
    </w:p>
    <w:p w:rsidR="006C4D8A" w:rsidRDefault="006C4D8A" w:rsidP="004C6DCF">
      <w:pPr>
        <w:spacing w:after="0" w:line="24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Ale mamy też, wg European Innovation Scorebord 2019, silne strony – duża liczbę osób z wyższym wykształceniem, dobrze już rozbudowana sieć łączy szerokopasmowych. Nadzieję budzi też zwiększające się zatrudnienie w szybko rosnących firmach działających w innowacyjnych sektorach.</w:t>
      </w:r>
    </w:p>
    <w:p w:rsidR="006C4D8A" w:rsidRDefault="006C4D8A" w:rsidP="004C6DCF">
      <w:pPr>
        <w:spacing w:after="0" w:line="24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 przyjrzeć się Indeksowi Innowacyjności i jego składowym, bo znaleźć tam można odpowiedź na cześć pytań o przyczyny ciągle niskiego poziom innowacyjności polskiej gospodarki. </w:t>
      </w:r>
    </w:p>
    <w:p w:rsidR="006C4D8A" w:rsidRDefault="006C4D8A" w:rsidP="004C6DCF">
      <w:pPr>
        <w:spacing w:after="0" w:line="24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Jak widać ani spore kapitały przeznaczane na B+R i innowacje, ani naprawdę dobre rozwiązania podatkowe (ulgi na B+R, IP Box) nie są wystarczające. Potrzebne jest wzmocnienie sektora nauki i silniejsze powiązanie go z gospodarką, wzmocnienie zdolności kapitałowej MSP do inwestowania, zainteresowanie VC inwestowaniem w start-upy na znacznie większą skalę niż dotychczas. Tylko pomysłu na wzrost zaufania nie ma.</w:t>
      </w:r>
    </w:p>
    <w:p w:rsidR="006C4D8A" w:rsidRPr="00DD4A45" w:rsidRDefault="006C4D8A" w:rsidP="009811DB">
      <w:pPr>
        <w:spacing w:after="0" w:line="24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Zwiększenie skłonności do inwestowania w innowacje jest niebywale ważne, bo jak KE podkreśla w </w:t>
      </w:r>
      <w:r w:rsidRPr="00DD4A45">
        <w:rPr>
          <w:rFonts w:ascii="Arial" w:hAnsi="Arial" w:cs="Arial"/>
        </w:rPr>
        <w:t>Rapor</w:t>
      </w:r>
      <w:r>
        <w:rPr>
          <w:rFonts w:ascii="Arial" w:hAnsi="Arial" w:cs="Arial"/>
        </w:rPr>
        <w:t>cie</w:t>
      </w:r>
      <w:r w:rsidRPr="00DD4A45">
        <w:rPr>
          <w:rFonts w:ascii="Arial" w:hAnsi="Arial" w:cs="Arial"/>
        </w:rPr>
        <w:t xml:space="preserve"> w ciągu ostatnich kilkunastu lat innowacje były siła napędową około dwóch trzecich wzrostu gospodarczego w Europie, a w latach 2021-2027 inwestycje </w:t>
      </w:r>
      <w:r>
        <w:rPr>
          <w:rFonts w:ascii="Arial" w:hAnsi="Arial" w:cs="Arial"/>
        </w:rPr>
        <w:t xml:space="preserve">w B+R+I </w:t>
      </w:r>
      <w:r w:rsidRPr="00DD4A45">
        <w:rPr>
          <w:rFonts w:ascii="Arial" w:hAnsi="Arial" w:cs="Arial"/>
        </w:rPr>
        <w:t>wygenerują do</w:t>
      </w:r>
      <w:r>
        <w:rPr>
          <w:rFonts w:ascii="Arial" w:hAnsi="Arial" w:cs="Arial"/>
        </w:rPr>
        <w:t xml:space="preserve"> </w:t>
      </w:r>
      <w:r w:rsidRPr="00DD4A45">
        <w:rPr>
          <w:rFonts w:ascii="Arial" w:hAnsi="Arial" w:cs="Arial"/>
        </w:rPr>
        <w:t>100 tysięcy nowych miejsce pracy w sektorze badan naukowych i innowacji.</w:t>
      </w:r>
    </w:p>
    <w:p w:rsidR="006C4D8A" w:rsidRPr="00DD4A45" w:rsidRDefault="006C4D8A" w:rsidP="004C6DCF">
      <w:pPr>
        <w:spacing w:line="240" w:lineRule="auto"/>
        <w:jc w:val="both"/>
        <w:rPr>
          <w:rFonts w:ascii="Arial" w:hAnsi="Arial" w:cs="Arial"/>
        </w:rPr>
      </w:pPr>
    </w:p>
    <w:p w:rsidR="006C4D8A" w:rsidRPr="00DD4A45" w:rsidRDefault="006C4D8A" w:rsidP="009811DB">
      <w:pPr>
        <w:spacing w:after="0" w:line="240" w:lineRule="auto"/>
        <w:ind w:right="204"/>
        <w:jc w:val="both"/>
        <w:rPr>
          <w:rFonts w:ascii="Arial" w:hAnsi="Arial" w:cs="Arial"/>
          <w:color w:val="000000"/>
          <w:shd w:val="clear" w:color="auto" w:fill="FFFFFF"/>
        </w:rPr>
      </w:pPr>
      <w:r w:rsidRPr="00DD4A45">
        <w:rPr>
          <w:rFonts w:ascii="Arial" w:hAnsi="Arial" w:cs="Arial"/>
          <w:color w:val="000000"/>
          <w:shd w:val="clear" w:color="auto" w:fill="FFFFFF"/>
        </w:rPr>
        <w:t>Kontakt do autora:</w:t>
      </w:r>
    </w:p>
    <w:p w:rsidR="006C4D8A" w:rsidRPr="00DD4A45" w:rsidRDefault="006C4D8A" w:rsidP="004C6DCF">
      <w:pPr>
        <w:spacing w:after="0" w:line="240" w:lineRule="auto"/>
        <w:ind w:left="181" w:right="204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C4D8A" w:rsidRPr="00DD4A45" w:rsidRDefault="006C4D8A" w:rsidP="009811DB">
      <w:pPr>
        <w:spacing w:after="0" w:line="240" w:lineRule="auto"/>
        <w:ind w:right="204"/>
        <w:jc w:val="both"/>
        <w:rPr>
          <w:rFonts w:ascii="Arial" w:hAnsi="Arial" w:cs="Arial"/>
          <w:color w:val="000000"/>
          <w:shd w:val="clear" w:color="auto" w:fill="FFFFFF"/>
        </w:rPr>
      </w:pPr>
      <w:r w:rsidRPr="00DD4A45">
        <w:rPr>
          <w:rFonts w:ascii="Arial" w:hAnsi="Arial" w:cs="Arial"/>
          <w:color w:val="000000"/>
          <w:shd w:val="clear" w:color="auto" w:fill="FFFFFF"/>
        </w:rPr>
        <w:t>Jacek Wojciechowicz</w:t>
      </w:r>
    </w:p>
    <w:p w:rsidR="006C4D8A" w:rsidRPr="00DD4A45" w:rsidRDefault="006C4D8A" w:rsidP="009811DB">
      <w:pPr>
        <w:spacing w:after="0" w:line="240" w:lineRule="auto"/>
        <w:ind w:right="204"/>
        <w:jc w:val="both"/>
        <w:rPr>
          <w:rFonts w:ascii="Arial" w:hAnsi="Arial" w:cs="Arial"/>
          <w:color w:val="000000"/>
          <w:shd w:val="clear" w:color="auto" w:fill="FFFFFF"/>
        </w:rPr>
      </w:pPr>
      <w:hyperlink r:id="rId9" w:history="1">
        <w:r w:rsidRPr="00DD4A45">
          <w:rPr>
            <w:rStyle w:val="Hyperlink"/>
            <w:rFonts w:ascii="Arial" w:hAnsi="Arial" w:cs="Arial"/>
            <w:shd w:val="clear" w:color="auto" w:fill="FFFFFF"/>
          </w:rPr>
          <w:t>Jacek.wojciechowicz@tep.org.pl</w:t>
        </w:r>
      </w:hyperlink>
    </w:p>
    <w:p w:rsidR="006C4D8A" w:rsidRPr="00DD4A45" w:rsidRDefault="006C4D8A" w:rsidP="009811DB">
      <w:pPr>
        <w:spacing w:after="0" w:line="240" w:lineRule="auto"/>
        <w:ind w:right="204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DD4A45">
        <w:rPr>
          <w:rFonts w:ascii="Arial" w:hAnsi="Arial" w:cs="Arial"/>
          <w:color w:val="000000"/>
          <w:shd w:val="clear" w:color="auto" w:fill="FFFFFF"/>
        </w:rPr>
        <w:t>Tel: 601 821559</w:t>
      </w:r>
    </w:p>
    <w:p w:rsidR="006C4D8A" w:rsidRPr="00DD4A45" w:rsidRDefault="006C4D8A" w:rsidP="004C6DCF">
      <w:pPr>
        <w:spacing w:after="0" w:line="240" w:lineRule="auto"/>
        <w:ind w:left="181" w:right="204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6C4D8A" w:rsidRPr="00DD4A45" w:rsidRDefault="006C4D8A" w:rsidP="004C6DCF">
      <w:pPr>
        <w:spacing w:after="0" w:line="240" w:lineRule="auto"/>
        <w:ind w:left="181" w:right="204"/>
        <w:jc w:val="both"/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</w:p>
    <w:p w:rsidR="006C4D8A" w:rsidRPr="00DD4A45" w:rsidRDefault="006C4D8A" w:rsidP="009811DB">
      <w:pPr>
        <w:spacing w:after="0" w:line="240" w:lineRule="auto"/>
        <w:ind w:right="204"/>
        <w:jc w:val="both"/>
        <w:rPr>
          <w:rFonts w:ascii="Arial" w:hAnsi="Arial" w:cs="Arial"/>
          <w:color w:val="000000"/>
          <w:shd w:val="clear" w:color="auto" w:fill="FFFFFF"/>
        </w:rPr>
      </w:pPr>
      <w:r w:rsidRPr="00DD4A45">
        <w:rPr>
          <w:rFonts w:ascii="Arial" w:hAnsi="Arial" w:cs="Arial"/>
          <w:b/>
          <w:color w:val="000000"/>
          <w:shd w:val="clear" w:color="auto" w:fill="FFFFFF"/>
        </w:rPr>
        <w:t>Towarzystwo Ekonomistów Polskich (TEP)</w:t>
      </w:r>
      <w:r w:rsidRPr="00DD4A45">
        <w:rPr>
          <w:rFonts w:ascii="Arial" w:hAnsi="Arial" w:cs="Arial"/>
          <w:color w:val="000000"/>
          <w:shd w:val="clear" w:color="auto" w:fill="FFFFFF"/>
        </w:rPr>
        <w:t xml:space="preserve"> krzewi wiedzę ekonomiczną i wyjaśnia zjawiska gospodarcze współczesnego świata, propagując poszanowanie własności prywatnej, wolną konkurencję oraz wolność gospodarczą, jako warunki rozwoju Polski. Zrzesza praktyków biznesu i teoretyków różnych dziedzin nauk ekonomicznych. </w:t>
      </w:r>
    </w:p>
    <w:bookmarkEnd w:id="0"/>
    <w:p w:rsidR="006C4D8A" w:rsidRPr="00DD4A45" w:rsidRDefault="006C4D8A" w:rsidP="004C6DCF">
      <w:pPr>
        <w:spacing w:after="0" w:line="240" w:lineRule="auto"/>
        <w:ind w:left="181" w:right="204"/>
        <w:jc w:val="both"/>
        <w:rPr>
          <w:rFonts w:ascii="Arial" w:hAnsi="Arial" w:cs="Arial"/>
        </w:rPr>
      </w:pPr>
    </w:p>
    <w:p w:rsidR="006C4D8A" w:rsidRPr="00DD4A45" w:rsidRDefault="006C4D8A" w:rsidP="004C6DCF">
      <w:pPr>
        <w:tabs>
          <w:tab w:val="left" w:pos="1965"/>
        </w:tabs>
        <w:spacing w:after="0" w:line="240" w:lineRule="auto"/>
        <w:ind w:left="181" w:right="204"/>
        <w:jc w:val="both"/>
        <w:rPr>
          <w:rFonts w:ascii="Arial" w:hAnsi="Arial" w:cs="Arial"/>
        </w:rPr>
      </w:pPr>
      <w:r w:rsidRPr="00DD4A45">
        <w:rPr>
          <w:rFonts w:ascii="Arial" w:hAnsi="Arial" w:cs="Arial"/>
        </w:rPr>
        <w:tab/>
      </w:r>
    </w:p>
    <w:sectPr w:rsidR="006C4D8A" w:rsidRPr="00DD4A45" w:rsidSect="00D01AFD">
      <w:headerReference w:type="default" r:id="rId10"/>
      <w:footerReference w:type="default" r:id="rId11"/>
      <w:pgSz w:w="11906" w:h="16838"/>
      <w:pgMar w:top="720" w:right="926" w:bottom="720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8A" w:rsidRDefault="006C4D8A" w:rsidP="00BE4430">
      <w:pPr>
        <w:spacing w:after="0" w:line="240" w:lineRule="auto"/>
      </w:pPr>
      <w:r>
        <w:separator/>
      </w:r>
    </w:p>
  </w:endnote>
  <w:endnote w:type="continuationSeparator" w:id="0">
    <w:p w:rsidR="006C4D8A" w:rsidRDefault="006C4D8A" w:rsidP="00BE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9873"/>
      <w:gridCol w:w="322"/>
    </w:tblGrid>
    <w:tr w:rsidR="006C4D8A" w:rsidRPr="009F53D0" w:rsidTr="009D1BA2">
      <w:trPr>
        <w:trHeight w:hRule="exact" w:val="115"/>
        <w:jc w:val="center"/>
      </w:trPr>
      <w:tc>
        <w:tcPr>
          <w:tcW w:w="10206" w:type="dxa"/>
          <w:shd w:val="clear" w:color="auto" w:fill="4F81BD"/>
          <w:tcMar>
            <w:top w:w="0" w:type="dxa"/>
            <w:bottom w:w="0" w:type="dxa"/>
          </w:tcMar>
        </w:tcPr>
        <w:p w:rsidR="006C4D8A" w:rsidRPr="009F53D0" w:rsidRDefault="006C4D8A" w:rsidP="00F918EC">
          <w:pPr>
            <w:pStyle w:val="Header"/>
            <w:tabs>
              <w:tab w:val="clear" w:pos="4536"/>
              <w:tab w:val="clear" w:pos="9072"/>
              <w:tab w:val="left" w:pos="2262"/>
            </w:tabs>
            <w:rPr>
              <w:caps/>
              <w:sz w:val="18"/>
            </w:rPr>
          </w:pPr>
          <w:r w:rsidRPr="009F53D0">
            <w:rPr>
              <w:caps/>
              <w:sz w:val="18"/>
            </w:rPr>
            <w:tab/>
          </w:r>
        </w:p>
      </w:tc>
      <w:tc>
        <w:tcPr>
          <w:tcW w:w="260" w:type="dxa"/>
          <w:shd w:val="clear" w:color="auto" w:fill="4F81BD"/>
          <w:tcMar>
            <w:top w:w="0" w:type="dxa"/>
            <w:bottom w:w="0" w:type="dxa"/>
          </w:tcMar>
        </w:tcPr>
        <w:p w:rsidR="006C4D8A" w:rsidRPr="009F53D0" w:rsidRDefault="006C4D8A">
          <w:pPr>
            <w:pStyle w:val="Header"/>
            <w:jc w:val="right"/>
            <w:rPr>
              <w:caps/>
              <w:sz w:val="18"/>
            </w:rPr>
          </w:pPr>
        </w:p>
      </w:tc>
    </w:tr>
    <w:tr w:rsidR="006C4D8A" w:rsidRPr="009F53D0" w:rsidTr="009D1BA2">
      <w:trPr>
        <w:jc w:val="center"/>
      </w:trPr>
      <w:tc>
        <w:tcPr>
          <w:tcW w:w="10206" w:type="dxa"/>
          <w:vAlign w:val="center"/>
        </w:tcPr>
        <w:p w:rsidR="006C4D8A" w:rsidRPr="009F53D0" w:rsidRDefault="006C4D8A">
          <w:pPr>
            <w:pStyle w:val="Footer"/>
            <w:rPr>
              <w:caps/>
              <w:color w:val="808080"/>
              <w:sz w:val="18"/>
              <w:szCs w:val="18"/>
            </w:rPr>
          </w:pPr>
          <w:r w:rsidRPr="009F53D0">
            <w:rPr>
              <w:rFonts w:ascii="Arial" w:hAnsi="Arial" w:cs="Arial"/>
              <w:b/>
              <w:bCs/>
              <w:sz w:val="14"/>
              <w:szCs w:val="14"/>
            </w:rPr>
            <w:t>Towarzystwo Ekonomistów Polskich | Al. Jana Pawła II 61/212 01-031 Warszawa | e-mail: sekretariat@tep.org.pl | tel.+48 735 974 782 | www.tep.org.pl</w:t>
          </w:r>
        </w:p>
      </w:tc>
      <w:tc>
        <w:tcPr>
          <w:tcW w:w="260" w:type="dxa"/>
          <w:vAlign w:val="center"/>
        </w:tcPr>
        <w:p w:rsidR="006C4D8A" w:rsidRPr="009F53D0" w:rsidRDefault="006C4D8A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  <w:r w:rsidRPr="009F53D0">
            <w:rPr>
              <w:caps/>
              <w:color w:val="808080"/>
              <w:sz w:val="18"/>
              <w:szCs w:val="18"/>
            </w:rPr>
            <w:fldChar w:fldCharType="begin"/>
          </w:r>
          <w:r w:rsidRPr="009F53D0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9F53D0">
            <w:rPr>
              <w:caps/>
              <w:color w:val="8080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/>
              <w:sz w:val="18"/>
              <w:szCs w:val="18"/>
            </w:rPr>
            <w:t>1</w:t>
          </w:r>
          <w:r w:rsidRPr="009F53D0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6C4D8A" w:rsidRDefault="006C4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8A" w:rsidRDefault="006C4D8A" w:rsidP="00BE4430">
      <w:pPr>
        <w:spacing w:after="0" w:line="240" w:lineRule="auto"/>
      </w:pPr>
      <w:r>
        <w:separator/>
      </w:r>
    </w:p>
  </w:footnote>
  <w:footnote w:type="continuationSeparator" w:id="0">
    <w:p w:rsidR="006C4D8A" w:rsidRDefault="006C4D8A" w:rsidP="00BE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8A" w:rsidRDefault="006C4D8A" w:rsidP="001644C3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17E"/>
    <w:multiLevelType w:val="hybridMultilevel"/>
    <w:tmpl w:val="AECC4E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D539B"/>
    <w:multiLevelType w:val="hybridMultilevel"/>
    <w:tmpl w:val="1E1A4246"/>
    <w:lvl w:ilvl="0" w:tplc="945AD0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6F1E3D"/>
    <w:multiLevelType w:val="hybridMultilevel"/>
    <w:tmpl w:val="9D1CA6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430"/>
    <w:rsid w:val="000040CD"/>
    <w:rsid w:val="00083870"/>
    <w:rsid w:val="00083D4E"/>
    <w:rsid w:val="0008599A"/>
    <w:rsid w:val="00101074"/>
    <w:rsid w:val="001046EC"/>
    <w:rsid w:val="00107390"/>
    <w:rsid w:val="001644C3"/>
    <w:rsid w:val="001B057D"/>
    <w:rsid w:val="001E6EC4"/>
    <w:rsid w:val="001F33F7"/>
    <w:rsid w:val="00211E37"/>
    <w:rsid w:val="0021785F"/>
    <w:rsid w:val="002348A5"/>
    <w:rsid w:val="00235747"/>
    <w:rsid w:val="00286F84"/>
    <w:rsid w:val="0030001D"/>
    <w:rsid w:val="00336C27"/>
    <w:rsid w:val="00342D97"/>
    <w:rsid w:val="003C3A75"/>
    <w:rsid w:val="0040384A"/>
    <w:rsid w:val="00412EF5"/>
    <w:rsid w:val="00465A24"/>
    <w:rsid w:val="004875E3"/>
    <w:rsid w:val="004C6DCF"/>
    <w:rsid w:val="00581697"/>
    <w:rsid w:val="00583BE5"/>
    <w:rsid w:val="005A6AEE"/>
    <w:rsid w:val="00615136"/>
    <w:rsid w:val="0062434F"/>
    <w:rsid w:val="00625C41"/>
    <w:rsid w:val="006C4D8A"/>
    <w:rsid w:val="006E6200"/>
    <w:rsid w:val="0077467F"/>
    <w:rsid w:val="007853E2"/>
    <w:rsid w:val="0078796D"/>
    <w:rsid w:val="00827EF1"/>
    <w:rsid w:val="00827F70"/>
    <w:rsid w:val="00830BD0"/>
    <w:rsid w:val="00853C85"/>
    <w:rsid w:val="0085528F"/>
    <w:rsid w:val="00887DE4"/>
    <w:rsid w:val="00900449"/>
    <w:rsid w:val="009357CB"/>
    <w:rsid w:val="0098068B"/>
    <w:rsid w:val="009811DB"/>
    <w:rsid w:val="00992703"/>
    <w:rsid w:val="009B142B"/>
    <w:rsid w:val="009C66F3"/>
    <w:rsid w:val="009D1BA2"/>
    <w:rsid w:val="009F53D0"/>
    <w:rsid w:val="00A0336C"/>
    <w:rsid w:val="00A3643B"/>
    <w:rsid w:val="00A558E7"/>
    <w:rsid w:val="00A72DF7"/>
    <w:rsid w:val="00AA7145"/>
    <w:rsid w:val="00AC6C05"/>
    <w:rsid w:val="00AF6CF7"/>
    <w:rsid w:val="00AF7A73"/>
    <w:rsid w:val="00B04F75"/>
    <w:rsid w:val="00B17286"/>
    <w:rsid w:val="00B30BDD"/>
    <w:rsid w:val="00B3676E"/>
    <w:rsid w:val="00B43D0E"/>
    <w:rsid w:val="00B9267A"/>
    <w:rsid w:val="00BA747D"/>
    <w:rsid w:val="00BE4430"/>
    <w:rsid w:val="00BF2FE2"/>
    <w:rsid w:val="00BF4AF2"/>
    <w:rsid w:val="00C21309"/>
    <w:rsid w:val="00CB4091"/>
    <w:rsid w:val="00D01AFD"/>
    <w:rsid w:val="00D25A2E"/>
    <w:rsid w:val="00D3193C"/>
    <w:rsid w:val="00D52E3A"/>
    <w:rsid w:val="00D73BBB"/>
    <w:rsid w:val="00DC43A5"/>
    <w:rsid w:val="00DD32F3"/>
    <w:rsid w:val="00DD4A45"/>
    <w:rsid w:val="00E27D8E"/>
    <w:rsid w:val="00E8393D"/>
    <w:rsid w:val="00EC7BBB"/>
    <w:rsid w:val="00F43A20"/>
    <w:rsid w:val="00F5797D"/>
    <w:rsid w:val="00F74595"/>
    <w:rsid w:val="00F918EC"/>
    <w:rsid w:val="00FD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4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4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4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0001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2F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D4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4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4A45"/>
    <w:rPr>
      <w:rFonts w:ascii="Calibri" w:hAnsi="Calibri" w:cs="Times New Roman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cek.wojciechowicz@tep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593</Words>
  <Characters>3562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Warszawa, 7 czerwca 2019 r</dc:title>
  <dc:subject/>
  <dc:creator>Towarzystwo Ekonomistów Polskich | Al. Jana Pawła II 61/212 01-031 Warszawa | e-mail: sekretariat@tep.org.pl | tel.+48 735 974 782 | www.tep.org.pl</dc:creator>
  <cp:keywords/>
  <dc:description/>
  <cp:lastModifiedBy>Małgosia</cp:lastModifiedBy>
  <cp:revision>3</cp:revision>
  <dcterms:created xsi:type="dcterms:W3CDTF">2019-06-27T22:57:00Z</dcterms:created>
  <dcterms:modified xsi:type="dcterms:W3CDTF">2019-06-28T07:07:00Z</dcterms:modified>
</cp:coreProperties>
</file>